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E" w:rsidRPr="003E790E" w:rsidRDefault="003E790E" w:rsidP="005E39E6">
      <w:pPr>
        <w:spacing w:after="0"/>
        <w:rPr>
          <w:rFonts w:asciiTheme="majorHAnsi" w:hAnsiTheme="majorHAnsi"/>
        </w:rPr>
      </w:pPr>
    </w:p>
    <w:p w:rsidR="001C2187" w:rsidRPr="003E790E" w:rsidRDefault="001C2187" w:rsidP="005E39E6">
      <w:pPr>
        <w:spacing w:after="0"/>
        <w:rPr>
          <w:rFonts w:asciiTheme="majorHAnsi" w:hAnsiTheme="majorHAnsi"/>
        </w:rPr>
      </w:pPr>
    </w:p>
    <w:p w:rsidR="001C2187" w:rsidRPr="003E790E" w:rsidRDefault="001C2187" w:rsidP="005E39E6">
      <w:pPr>
        <w:spacing w:after="0"/>
        <w:rPr>
          <w:rFonts w:asciiTheme="majorHAnsi" w:hAnsiTheme="majorHAnsi"/>
        </w:rPr>
      </w:pPr>
    </w:p>
    <w:p w:rsidR="005E39E6" w:rsidRPr="003E790E" w:rsidRDefault="005E39E6" w:rsidP="005E39E6">
      <w:pPr>
        <w:spacing w:after="0"/>
        <w:rPr>
          <w:rFonts w:asciiTheme="majorHAnsi" w:hAnsiTheme="majorHAnsi"/>
          <w:sz w:val="20"/>
          <w:szCs w:val="20"/>
          <w:lang w:val="fr-FR"/>
        </w:rPr>
      </w:pPr>
    </w:p>
    <w:p w:rsidR="00EB59B0" w:rsidRPr="003E790E" w:rsidRDefault="00EB59B0" w:rsidP="00EB59B0">
      <w:pPr>
        <w:pStyle w:val="Ttulo2"/>
        <w:rPr>
          <w:rFonts w:asciiTheme="majorHAnsi" w:hAnsiTheme="majorHAnsi" w:cs="Arial"/>
          <w:sz w:val="20"/>
          <w:lang w:val="en-US"/>
        </w:rPr>
      </w:pPr>
      <w:r w:rsidRPr="003E790E">
        <w:rPr>
          <w:rFonts w:asciiTheme="majorHAnsi" w:hAnsiTheme="majorHAnsi" w:cs="Arial"/>
          <w:sz w:val="20"/>
          <w:lang w:val="en-US"/>
        </w:rPr>
        <w:t>PROPOSAL DESCRIPTION</w:t>
      </w:r>
    </w:p>
    <w:p w:rsidR="00EB59B0" w:rsidRPr="003E790E" w:rsidRDefault="00EB59B0" w:rsidP="00EB59B0">
      <w:pPr>
        <w:tabs>
          <w:tab w:val="left" w:pos="1134"/>
          <w:tab w:val="left" w:pos="1276"/>
        </w:tabs>
        <w:rPr>
          <w:rFonts w:asciiTheme="majorHAnsi" w:hAnsiTheme="majorHAnsi" w:cs="Arial"/>
          <w:b/>
          <w:sz w:val="20"/>
          <w:szCs w:val="20"/>
          <w:lang w:val="en-US"/>
        </w:rPr>
      </w:pPr>
      <w:r w:rsidRPr="003E790E">
        <w:rPr>
          <w:rFonts w:asciiTheme="majorHAnsi" w:hAnsiTheme="majorHAnsi" w:cs="Arial"/>
          <w:b/>
          <w:sz w:val="20"/>
          <w:szCs w:val="20"/>
          <w:lang w:val="en-US"/>
        </w:rPr>
        <w:t xml:space="preserve">       </w:t>
      </w:r>
    </w:p>
    <w:p w:rsidR="00EB59B0" w:rsidRPr="003E790E" w:rsidRDefault="00EB59B0" w:rsidP="00EB59B0">
      <w:pPr>
        <w:tabs>
          <w:tab w:val="left" w:pos="1134"/>
          <w:tab w:val="left" w:pos="1276"/>
        </w:tabs>
        <w:rPr>
          <w:rFonts w:asciiTheme="majorHAnsi" w:hAnsiTheme="majorHAnsi" w:cs="Arial"/>
          <w:sz w:val="20"/>
          <w:szCs w:val="20"/>
          <w:lang w:val="en-US"/>
        </w:rPr>
      </w:pPr>
      <w:r w:rsidRPr="003E790E">
        <w:rPr>
          <w:rFonts w:asciiTheme="majorHAnsi" w:hAnsiTheme="majorHAnsi" w:cs="Arial"/>
          <w:sz w:val="20"/>
          <w:szCs w:val="20"/>
          <w:u w:val="single"/>
          <w:lang w:val="en-US"/>
        </w:rPr>
        <w:t>SCIENTIFIC SUMMARY</w:t>
      </w:r>
    </w:p>
    <w:p w:rsidR="00EB59B0" w:rsidRPr="003E790E" w:rsidRDefault="00EB59B0" w:rsidP="00EB59B0">
      <w:pPr>
        <w:tabs>
          <w:tab w:val="left" w:pos="1418"/>
        </w:tabs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3E790E">
        <w:rPr>
          <w:rFonts w:asciiTheme="majorHAnsi" w:hAnsiTheme="majorHAnsi" w:cs="Arial"/>
          <w:sz w:val="20"/>
          <w:szCs w:val="20"/>
          <w:lang w:val="en-US"/>
        </w:rPr>
        <w:t xml:space="preserve">The project summary must provide in concise manner background information for the </w:t>
      </w:r>
      <w:r w:rsidR="00994058" w:rsidRPr="003E790E">
        <w:rPr>
          <w:rFonts w:asciiTheme="majorHAnsi" w:hAnsiTheme="majorHAnsi" w:cs="Arial"/>
          <w:sz w:val="20"/>
          <w:szCs w:val="20"/>
          <w:lang w:val="en-US"/>
        </w:rPr>
        <w:t>next year center operation. The expected i</w:t>
      </w:r>
      <w:bookmarkStart w:id="0" w:name="_GoBack"/>
      <w:bookmarkEnd w:id="0"/>
      <w:r w:rsidR="00994058" w:rsidRPr="003E790E">
        <w:rPr>
          <w:rFonts w:asciiTheme="majorHAnsi" w:hAnsiTheme="majorHAnsi" w:cs="Arial"/>
          <w:sz w:val="20"/>
          <w:szCs w:val="20"/>
          <w:lang w:val="en-US"/>
        </w:rPr>
        <w:t>mpact of the new research activities, capacity building, national and international collaboration, dissemination and outreach, transfer of knowledge, technologies to the society and the public/private sector</w:t>
      </w:r>
      <w:r w:rsidR="003E790E" w:rsidRPr="003E790E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r w:rsidR="003E790E" w:rsidRPr="003E790E">
        <w:rPr>
          <w:rFonts w:asciiTheme="majorHAnsi" w:eastAsia="Times New Roman" w:hAnsiTheme="majorHAnsi" w:cs="Calibri Light"/>
          <w:bCs/>
          <w:iCs/>
          <w:color w:val="000000"/>
          <w:sz w:val="20"/>
          <w:szCs w:val="20"/>
          <w:lang w:val="en-US" w:eastAsia="es-ES"/>
        </w:rPr>
        <w:t>and contribution to develop public policies</w:t>
      </w:r>
      <w:r w:rsidR="00994058" w:rsidRPr="003E790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gramStart"/>
      <w:r w:rsidR="00994058" w:rsidRPr="003E790E">
        <w:rPr>
          <w:rFonts w:asciiTheme="majorHAnsi" w:hAnsiTheme="majorHAnsi" w:cs="Arial"/>
          <w:sz w:val="20"/>
          <w:szCs w:val="20"/>
          <w:lang w:val="en-US"/>
        </w:rPr>
        <w:t>must be explicitly described</w:t>
      </w:r>
      <w:proofErr w:type="gramEnd"/>
      <w:r w:rsidR="00994058" w:rsidRPr="003E790E">
        <w:rPr>
          <w:rFonts w:asciiTheme="majorHAnsi" w:hAnsiTheme="majorHAnsi" w:cs="Arial"/>
          <w:sz w:val="20"/>
          <w:szCs w:val="20"/>
          <w:lang w:val="en-US"/>
        </w:rPr>
        <w:t xml:space="preserve"> in this section. </w:t>
      </w:r>
      <w:r w:rsidRPr="003E790E">
        <w:rPr>
          <w:rFonts w:asciiTheme="majorHAnsi" w:hAnsiTheme="majorHAnsi" w:cs="Arial"/>
          <w:b/>
          <w:sz w:val="20"/>
          <w:szCs w:val="20"/>
          <w:lang w:val="en-US"/>
        </w:rPr>
        <w:t xml:space="preserve">The maximum length for this section is </w:t>
      </w:r>
      <w:proofErr w:type="gramStart"/>
      <w:r w:rsidRPr="003E790E">
        <w:rPr>
          <w:rFonts w:asciiTheme="majorHAnsi" w:hAnsiTheme="majorHAnsi" w:cs="Arial"/>
          <w:b/>
          <w:sz w:val="20"/>
          <w:szCs w:val="20"/>
          <w:lang w:val="en-US"/>
        </w:rPr>
        <w:t>2</w:t>
      </w:r>
      <w:proofErr w:type="gramEnd"/>
      <w:r w:rsidRPr="003E790E">
        <w:rPr>
          <w:rFonts w:asciiTheme="majorHAnsi" w:hAnsiTheme="majorHAnsi" w:cs="Arial"/>
          <w:b/>
          <w:sz w:val="20"/>
          <w:szCs w:val="20"/>
          <w:lang w:val="en-US"/>
        </w:rPr>
        <w:t xml:space="preserve"> pages</w:t>
      </w:r>
      <w:r w:rsidRPr="003E790E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EB59B0" w:rsidRPr="003E790E" w:rsidRDefault="00EB59B0" w:rsidP="00EB59B0">
      <w:pPr>
        <w:tabs>
          <w:tab w:val="left" w:pos="1134"/>
          <w:tab w:val="left" w:pos="1276"/>
        </w:tabs>
        <w:rPr>
          <w:rFonts w:asciiTheme="majorHAnsi" w:hAnsiTheme="majorHAnsi" w:cs="Arial"/>
          <w:sz w:val="20"/>
          <w:szCs w:val="20"/>
          <w:u w:val="single"/>
          <w:lang w:val="en-US"/>
        </w:rPr>
      </w:pPr>
      <w:r w:rsidRPr="003E790E">
        <w:rPr>
          <w:rFonts w:asciiTheme="majorHAnsi" w:hAnsiTheme="majorHAnsi" w:cs="Arial"/>
          <w:sz w:val="20"/>
          <w:szCs w:val="20"/>
          <w:lang w:val="en-US"/>
        </w:rPr>
        <w:br w:type="column"/>
      </w:r>
      <w:r w:rsidRPr="003E790E">
        <w:rPr>
          <w:rFonts w:asciiTheme="majorHAnsi" w:hAnsiTheme="majorHAnsi" w:cs="Arial"/>
          <w:sz w:val="20"/>
          <w:szCs w:val="20"/>
          <w:u w:val="single"/>
          <w:lang w:val="en-US"/>
        </w:rPr>
        <w:lastRenderedPageBreak/>
        <w:t>EXTENSION SUMMARY:</w:t>
      </w:r>
    </w:p>
    <w:p w:rsidR="00EB59B0" w:rsidRPr="003E790E" w:rsidRDefault="00EB59B0" w:rsidP="00EB59B0">
      <w:pPr>
        <w:tabs>
          <w:tab w:val="left" w:pos="1134"/>
          <w:tab w:val="left" w:pos="1276"/>
        </w:tabs>
        <w:jc w:val="both"/>
        <w:rPr>
          <w:rFonts w:asciiTheme="majorHAnsi" w:hAnsiTheme="majorHAnsi" w:cs="Arial"/>
          <w:sz w:val="20"/>
          <w:szCs w:val="20"/>
          <w:u w:val="single"/>
          <w:lang w:val="en-US"/>
        </w:rPr>
      </w:pPr>
      <w:r w:rsidRPr="003E790E">
        <w:rPr>
          <w:rFonts w:asciiTheme="majorHAnsi" w:hAnsiTheme="majorHAnsi" w:cs="Arial"/>
          <w:sz w:val="20"/>
          <w:szCs w:val="20"/>
          <w:lang w:val="en-US"/>
        </w:rPr>
        <w:t xml:space="preserve">The summary must be suitable for publication on </w:t>
      </w:r>
      <w:r w:rsidR="00994058" w:rsidRPr="003E790E">
        <w:rPr>
          <w:rFonts w:asciiTheme="majorHAnsi" w:hAnsiTheme="majorHAnsi" w:cs="Arial"/>
          <w:sz w:val="20"/>
          <w:szCs w:val="20"/>
          <w:lang w:val="en-US"/>
        </w:rPr>
        <w:t>ANID</w:t>
      </w:r>
      <w:r w:rsidRPr="003E790E">
        <w:rPr>
          <w:rFonts w:asciiTheme="majorHAnsi" w:hAnsiTheme="majorHAnsi" w:cs="Arial"/>
          <w:sz w:val="20"/>
          <w:szCs w:val="20"/>
          <w:lang w:val="en-US"/>
        </w:rPr>
        <w:t xml:space="preserve">’s website and distribution to the national and international media, and readable to evaluators and researchers of any disciplines, </w:t>
      </w:r>
      <w:proofErr w:type="gramStart"/>
      <w:r w:rsidRPr="003E790E">
        <w:rPr>
          <w:rFonts w:asciiTheme="majorHAnsi" w:hAnsiTheme="majorHAnsi" w:cs="Arial"/>
          <w:sz w:val="20"/>
          <w:szCs w:val="20"/>
          <w:lang w:val="en-US"/>
        </w:rPr>
        <w:t>general public</w:t>
      </w:r>
      <w:proofErr w:type="gramEnd"/>
      <w:r w:rsidRPr="003E790E">
        <w:rPr>
          <w:rFonts w:asciiTheme="majorHAnsi" w:hAnsiTheme="majorHAnsi" w:cs="Arial"/>
          <w:sz w:val="20"/>
          <w:szCs w:val="20"/>
          <w:lang w:val="en-US"/>
        </w:rPr>
        <w:t xml:space="preserve"> and society, so they would be able to understand the main goal and activities of the Center. </w:t>
      </w:r>
      <w:r w:rsidRPr="003E790E">
        <w:rPr>
          <w:rFonts w:asciiTheme="majorHAnsi" w:hAnsiTheme="majorHAnsi" w:cs="Arial"/>
          <w:b/>
          <w:sz w:val="20"/>
          <w:szCs w:val="20"/>
          <w:lang w:val="en-US"/>
        </w:rPr>
        <w:t xml:space="preserve">The maximum length for this section is </w:t>
      </w:r>
      <w:proofErr w:type="gramStart"/>
      <w:r w:rsidRPr="003E790E">
        <w:rPr>
          <w:rFonts w:asciiTheme="majorHAnsi" w:hAnsiTheme="majorHAnsi" w:cs="Arial"/>
          <w:b/>
          <w:sz w:val="20"/>
          <w:szCs w:val="20"/>
          <w:lang w:val="en-US"/>
        </w:rPr>
        <w:t>1</w:t>
      </w:r>
      <w:proofErr w:type="gramEnd"/>
      <w:r w:rsidRPr="003E790E">
        <w:rPr>
          <w:rFonts w:asciiTheme="majorHAnsi" w:hAnsiTheme="majorHAnsi" w:cs="Arial"/>
          <w:b/>
          <w:sz w:val="20"/>
          <w:szCs w:val="20"/>
          <w:lang w:val="en-US"/>
        </w:rPr>
        <w:t xml:space="preserve"> page</w:t>
      </w:r>
      <w:r w:rsidRPr="003E790E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EB59B0" w:rsidRPr="003E790E" w:rsidRDefault="00EB59B0" w:rsidP="00EB59B0">
      <w:pPr>
        <w:tabs>
          <w:tab w:val="left" w:pos="1418"/>
        </w:tabs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EB59B0" w:rsidRPr="003E790E" w:rsidRDefault="00EB59B0" w:rsidP="00EB59B0">
      <w:pPr>
        <w:tabs>
          <w:tab w:val="left" w:pos="1134"/>
          <w:tab w:val="left" w:pos="1276"/>
        </w:tabs>
        <w:rPr>
          <w:rFonts w:asciiTheme="majorHAnsi" w:hAnsiTheme="majorHAnsi"/>
          <w:color w:val="C00000"/>
          <w:sz w:val="20"/>
          <w:szCs w:val="20"/>
          <w:lang w:val="en-US"/>
        </w:rPr>
      </w:pPr>
    </w:p>
    <w:p w:rsidR="00EB59B0" w:rsidRPr="003E790E" w:rsidRDefault="00EB59B0" w:rsidP="005E39E6">
      <w:pPr>
        <w:spacing w:after="0"/>
        <w:rPr>
          <w:rFonts w:asciiTheme="majorHAnsi" w:hAnsiTheme="majorHAnsi"/>
          <w:sz w:val="20"/>
          <w:szCs w:val="20"/>
          <w:lang w:val="fr-FR"/>
        </w:rPr>
      </w:pPr>
    </w:p>
    <w:sectPr w:rsidR="00EB59B0" w:rsidRPr="003E790E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3E790E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162629"/>
    <w:rsid w:val="001C2187"/>
    <w:rsid w:val="0031161F"/>
    <w:rsid w:val="00391DD8"/>
    <w:rsid w:val="003B07D6"/>
    <w:rsid w:val="003E790E"/>
    <w:rsid w:val="004D6D5E"/>
    <w:rsid w:val="005E00C8"/>
    <w:rsid w:val="005E39E6"/>
    <w:rsid w:val="008137B7"/>
    <w:rsid w:val="0083703E"/>
    <w:rsid w:val="00994058"/>
    <w:rsid w:val="00BB1B99"/>
    <w:rsid w:val="00BC2CD9"/>
    <w:rsid w:val="00C12360"/>
    <w:rsid w:val="00D40CCB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88854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customStyle="1" w:styleId="Default">
    <w:name w:val="Default"/>
    <w:rsid w:val="009940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4</cp:revision>
  <cp:lastPrinted>2019-12-10T19:04:00Z</cp:lastPrinted>
  <dcterms:created xsi:type="dcterms:W3CDTF">2020-02-12T20:34:00Z</dcterms:created>
  <dcterms:modified xsi:type="dcterms:W3CDTF">2022-04-11T20:03:00Z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