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60" w:line="276" w:lineRule="auto"/>
        <w:ind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60" w:line="276" w:lineRule="auto"/>
        <w:ind w:hanging="2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(Logo Institución Patrocinante)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60" w:line="276" w:lineRule="auto"/>
        <w:ind w:hanging="2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Carta de Patrocinio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60" w:line="276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Mediante la presente, declaramos que el/la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“NOMBRE COMPLETO DE LA INSTITUCIÓN” </w:t>
      </w:r>
      <w:r w:rsidDel="00000000" w:rsidR="00000000" w:rsidRPr="00000000">
        <w:rPr>
          <w:sz w:val="20"/>
          <w:szCs w:val="20"/>
          <w:rtl w:val="0"/>
        </w:rPr>
        <w:t xml:space="preserve">ha aceptado patrocinar al siguiente proyecto: </w:t>
      </w:r>
    </w:p>
    <w:tbl>
      <w:tblPr>
        <w:tblStyle w:val="Table1"/>
        <w:tblW w:w="84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790"/>
        <w:gridCol w:w="5685"/>
        <w:tblGridChange w:id="0">
          <w:tblGrid>
            <w:gridCol w:w="2790"/>
            <w:gridCol w:w="56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before="60" w:line="276" w:lineRule="auto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Título del Proyecto: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before="60" w:line="276" w:lineRule="auto"/>
              <w:ind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before="60" w:line="276" w:lineRule="auto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Postulante: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before="60" w:line="276" w:lineRule="auto"/>
              <w:ind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9">
      <w:pPr>
        <w:spacing w:after="200" w:before="240" w:line="276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aportes que como Institución Patrocinante otorgamos para la ejecución del proyecto son:</w:t>
      </w:r>
    </w:p>
    <w:tbl>
      <w:tblPr>
        <w:tblStyle w:val="Table2"/>
        <w:tblW w:w="858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55"/>
        <w:gridCol w:w="1395"/>
        <w:gridCol w:w="1395"/>
        <w:gridCol w:w="3735"/>
        <w:tblGridChange w:id="0">
          <w:tblGrid>
            <w:gridCol w:w="2055"/>
            <w:gridCol w:w="1395"/>
            <w:gridCol w:w="1395"/>
            <w:gridCol w:w="373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before="60" w:line="276" w:lineRule="auto"/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before="60" w:line="276" w:lineRule="auto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Año 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before="60" w:line="276" w:lineRule="auto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Año 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before="60" w:line="276" w:lineRule="auto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Año 3</w:t>
            </w:r>
          </w:p>
          <w:p w:rsidR="00000000" w:rsidDel="00000000" w:rsidP="00000000" w:rsidRDefault="00000000" w:rsidRPr="00000000" w14:paraId="0000000E">
            <w:pPr>
              <w:widowControl w:val="0"/>
              <w:spacing w:before="60" w:line="276" w:lineRule="auto"/>
              <w:ind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(Sólo para Proyectos de Terreno)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before="60" w:line="276" w:lineRule="auto"/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Aportes pecuniarios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before="60" w:line="276" w:lineRule="auto"/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before="60" w:line="276" w:lineRule="auto"/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before="60" w:line="276" w:lineRule="auto"/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before="60" w:line="276" w:lineRule="auto"/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Aportes no pecuniarios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before="60" w:line="276" w:lineRule="auto"/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before="60" w:line="276" w:lineRule="auto"/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before="60" w:line="276" w:lineRule="auto"/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before="60" w:line="276" w:lineRule="auto"/>
              <w:ind w:hanging="2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APORTES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before="60" w:line="276" w:lineRule="auto"/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before="60" w:line="276" w:lineRule="auto"/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before="60" w:line="276" w:lineRule="auto"/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B">
      <w:pPr>
        <w:spacing w:after="200" w:before="60" w:line="276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60" w:line="276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Además, declaramos que 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“NOMBRE COMPLETO POSTULANTE”</w:t>
      </w:r>
      <w:r w:rsidDel="00000000" w:rsidR="00000000" w:rsidRPr="00000000">
        <w:rPr>
          <w:sz w:val="20"/>
          <w:szCs w:val="20"/>
          <w:rtl w:val="0"/>
        </w:rPr>
        <w:t xml:space="preserve">, mantiene un vínculo laboral con esta institución, como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“CARGO”</w:t>
      </w:r>
      <w:r w:rsidDel="00000000" w:rsidR="00000000" w:rsidRPr="00000000">
        <w:rPr>
          <w:sz w:val="20"/>
          <w:szCs w:val="20"/>
          <w:rtl w:val="0"/>
        </w:rPr>
        <w:t xml:space="preserve">, con una vigencia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“PLAZO O INDEFINIDO, INDICAR FECHA TÉRMINO”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after="200" w:before="60" w:line="276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Declaramos conocer y aceptar las normas y obligaciones establecidas por el INACH en el documento “Llamado para la presentación de propuestas al XXVIII Concurso Nacional de Proyectos de Investigación Científica y Tecnológica Antártica, 2022 – Bases del Concurso”. Nos comprometemos, además, a dar las facilidades para otorgar las certificaciones indicadas en el numeral 8 de las bases recién citadas, sobre </w:t>
      </w:r>
      <w:r w:rsidDel="00000000" w:rsidR="00000000" w:rsidRPr="00000000">
        <w:rPr>
          <w:i w:val="1"/>
          <w:sz w:val="20"/>
          <w:szCs w:val="20"/>
          <w:rtl w:val="0"/>
        </w:rPr>
        <w:t xml:space="preserve">Presentación de las Propuestas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after="200" w:before="60" w:line="276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4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840"/>
        <w:gridCol w:w="1200"/>
        <w:gridCol w:w="3900"/>
        <w:tblGridChange w:id="0">
          <w:tblGrid>
            <w:gridCol w:w="3840"/>
            <w:gridCol w:w="1200"/>
            <w:gridCol w:w="3900"/>
          </w:tblGrid>
        </w:tblGridChange>
      </w:tblGrid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79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Nombre, firma y timbre o firma electrónica avanzada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79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Representante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79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Institución Patrocinante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79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right="79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 y firma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79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Postulante</w:t>
            </w:r>
          </w:p>
        </w:tc>
      </w:tr>
    </w:tbl>
    <w:p w:rsidR="00000000" w:rsidDel="00000000" w:rsidP="00000000" w:rsidRDefault="00000000" w:rsidRPr="00000000" w14:paraId="00000025">
      <w:pPr>
        <w:spacing w:after="200" w:before="60" w:line="276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before="60" w:line="276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before="60" w:line="276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  <w:ind w:left="0" w:hanging="1"/>
    </w:pPr>
    <w:rPr>
      <w:rFonts w:ascii="Courier New" w:cs="Courier New" w:eastAsia="Courier New" w:hAnsi="Courier New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ind w:left="0" w:hanging="1"/>
    </w:pPr>
    <w:rPr>
      <w:rFonts w:ascii="Courier New" w:cs="Courier New" w:eastAsia="Courier New" w:hAnsi="Courier New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ind w:left="0" w:hanging="1"/>
    </w:pPr>
    <w:rPr>
      <w:rFonts w:ascii="Courier New" w:cs="Courier New" w:eastAsia="Courier New" w:hAnsi="Courier New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